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22" w:rsidRPr="00467822" w:rsidRDefault="00467822" w:rsidP="00467822">
      <w:pPr>
        <w:rPr>
          <w:b/>
        </w:rPr>
      </w:pPr>
      <w:r w:rsidRPr="00467822">
        <w:rPr>
          <w:b/>
        </w:rPr>
        <w:t>ΕΞΕΤΑΣΤΕΑ ΥΛΗ ΣΤΗΝ ΟΔΥΣΣΕΙΑ</w:t>
      </w:r>
    </w:p>
    <w:p w:rsidR="00467822" w:rsidRDefault="00467822" w:rsidP="00467822"/>
    <w:p w:rsidR="00467822" w:rsidRDefault="00467822" w:rsidP="00467822">
      <w:r>
        <w:t>Εισαγωγή: σελ. 9-12, κεφ. 1, 3, 4, 7, 8</w:t>
      </w:r>
    </w:p>
    <w:p w:rsidR="00467822" w:rsidRDefault="00467822" w:rsidP="00467822">
      <w:r>
        <w:t>Ραψωδία α, στίχοι 26-108 , σελ. 21-25 ( ανθρωπομορφισμός των θεών,</w:t>
      </w:r>
    </w:p>
    <w:p w:rsidR="00467822" w:rsidRDefault="00467822" w:rsidP="00467822">
      <w:r>
        <w:t xml:space="preserve">αφηγηματικές τεχνικές, </w:t>
      </w:r>
      <w:proofErr w:type="spellStart"/>
      <w:r>
        <w:t>προοικονομία</w:t>
      </w:r>
      <w:proofErr w:type="spellEnd"/>
      <w:r>
        <w:t>)</w:t>
      </w:r>
    </w:p>
    <w:p w:rsidR="00467822" w:rsidRDefault="00467822" w:rsidP="00467822">
      <w:r>
        <w:t>σελ. 30 (εικόνα, σκηνή)</w:t>
      </w:r>
    </w:p>
    <w:p w:rsidR="00467822" w:rsidRDefault="00467822" w:rsidP="00467822">
      <w:r>
        <w:t>Ραψωδία α, στίχοι 361-497, σελ. 39-43</w:t>
      </w:r>
    </w:p>
    <w:p w:rsidR="00467822" w:rsidRDefault="00467822" w:rsidP="00467822">
      <w:r>
        <w:t>σελ. 56(ανθρωποκεντρικός  χαρακτήρας Οδύσσειας)</w:t>
      </w:r>
    </w:p>
    <w:p w:rsidR="00467822" w:rsidRDefault="00467822" w:rsidP="00467822">
      <w:r>
        <w:t>Ραψωδία ε, στίχοι 165-251, σελ. 57-59 και 62</w:t>
      </w:r>
    </w:p>
    <w:p w:rsidR="00467822" w:rsidRDefault="00467822" w:rsidP="00467822">
      <w:r>
        <w:t>σελ. 67 ( μονόλογος, ανάλυση σύνθετης παρομοίωσης)</w:t>
      </w:r>
    </w:p>
    <w:p w:rsidR="00467822" w:rsidRDefault="00467822" w:rsidP="00467822">
      <w:r>
        <w:t>Ραψωδία ζ, στίχοι 139-259, σελ. 73-78</w:t>
      </w:r>
    </w:p>
    <w:p w:rsidR="00467822" w:rsidRDefault="00467822" w:rsidP="00467822">
      <w:r>
        <w:t>σελ. 99 ( ανακεφαλαίωση: ύβρη – υβριστής )</w:t>
      </w:r>
    </w:p>
    <w:p w:rsidR="00467822" w:rsidRDefault="00467822" w:rsidP="00467822">
      <w:r>
        <w:t>Ραψωδία π, στίχοι 185- 336, σελ. 127-130</w:t>
      </w:r>
    </w:p>
    <w:p w:rsidR="00467822" w:rsidRDefault="00467822" w:rsidP="00467822"/>
    <w:p w:rsidR="00467822" w:rsidRDefault="00467822" w:rsidP="00467822">
      <w:r>
        <w:t>Η καθηγήτρια</w:t>
      </w:r>
    </w:p>
    <w:p w:rsidR="00F5565B" w:rsidRDefault="00467822" w:rsidP="00467822">
      <w:r>
        <w:t>Α. Δασκαλάκη</w:t>
      </w:r>
    </w:p>
    <w:sectPr w:rsidR="00F5565B" w:rsidSect="009235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822"/>
    <w:rsid w:val="00422D37"/>
    <w:rsid w:val="004621C3"/>
    <w:rsid w:val="00467822"/>
    <w:rsid w:val="0092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2023-05-25T09:55:00Z</dcterms:created>
  <dcterms:modified xsi:type="dcterms:W3CDTF">2023-05-25T09:56:00Z</dcterms:modified>
</cp:coreProperties>
</file>